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B243" w14:textId="77777777" w:rsidR="00687A9F" w:rsidRPr="007816F7" w:rsidRDefault="00687A9F" w:rsidP="00687A9F">
      <w:pPr>
        <w:rPr>
          <w:rFonts w:ascii="Times New Roman" w:hAnsi="Times New Roman" w:cs="Times New Roman"/>
          <w:b/>
          <w:sz w:val="36"/>
          <w:szCs w:val="36"/>
        </w:rPr>
      </w:pPr>
      <w:r w:rsidRPr="007816F7">
        <w:rPr>
          <w:rFonts w:ascii="Times New Roman" w:hAnsi="Times New Roman" w:cs="Times New Roman"/>
          <w:b/>
          <w:sz w:val="36"/>
          <w:szCs w:val="36"/>
        </w:rPr>
        <w:t xml:space="preserve">Dotační fond Libereckého kraje oblast podpory: Školství a mládež </w:t>
      </w:r>
    </w:p>
    <w:p w14:paraId="550C9E5D" w14:textId="77777777" w:rsidR="00687A9F" w:rsidRPr="007816F7" w:rsidRDefault="00687A9F" w:rsidP="00687A9F">
      <w:pPr>
        <w:rPr>
          <w:rFonts w:ascii="Times New Roman" w:hAnsi="Times New Roman" w:cs="Times New Roman"/>
          <w:b/>
          <w:sz w:val="36"/>
          <w:szCs w:val="36"/>
        </w:rPr>
      </w:pPr>
      <w:r w:rsidRPr="007816F7">
        <w:rPr>
          <w:rFonts w:ascii="Times New Roman" w:hAnsi="Times New Roman" w:cs="Times New Roman"/>
          <w:b/>
          <w:sz w:val="36"/>
          <w:szCs w:val="36"/>
        </w:rPr>
        <w:t xml:space="preserve">program </w:t>
      </w:r>
      <w:r w:rsidRPr="007816F7">
        <w:rPr>
          <w:rFonts w:ascii="Times New Roman" w:hAnsi="Times New Roman" w:cs="Times New Roman"/>
          <w:b/>
          <w:color w:val="0070C0"/>
          <w:sz w:val="36"/>
          <w:szCs w:val="36"/>
        </w:rPr>
        <w:t>č.: 4.1 Program volnočasových aktivit č. OLP/392/2023</w:t>
      </w:r>
    </w:p>
    <w:p w14:paraId="60243086" w14:textId="77777777" w:rsidR="00687A9F" w:rsidRPr="007816F7" w:rsidRDefault="00687A9F" w:rsidP="00687A9F">
      <w:pPr>
        <w:rPr>
          <w:rFonts w:ascii="Times New Roman" w:hAnsi="Times New Roman" w:cs="Times New Roman"/>
          <w:b/>
          <w:sz w:val="36"/>
          <w:szCs w:val="36"/>
        </w:rPr>
      </w:pPr>
      <w:r w:rsidRPr="007816F7">
        <w:rPr>
          <w:rFonts w:ascii="Times New Roman" w:hAnsi="Times New Roman" w:cs="Times New Roman"/>
          <w:b/>
          <w:sz w:val="36"/>
          <w:szCs w:val="36"/>
        </w:rPr>
        <w:t xml:space="preserve">schválená Zastupitelstvem Libereckého kraje dne 28.3.2023 usnesením č. 100/23/ZK </w:t>
      </w:r>
    </w:p>
    <w:p w14:paraId="67665D3E" w14:textId="77777777" w:rsidR="00687A9F" w:rsidRPr="007816F7" w:rsidRDefault="00687A9F" w:rsidP="00687A9F">
      <w:pPr>
        <w:pBdr>
          <w:bottom w:val="single" w:sz="6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7816F7">
        <w:rPr>
          <w:rFonts w:ascii="Times New Roman" w:hAnsi="Times New Roman" w:cs="Times New Roman"/>
          <w:b/>
          <w:sz w:val="36"/>
          <w:szCs w:val="36"/>
        </w:rPr>
        <w:t>Realizace dotace probíhá od 01.01.2023 do 31.12.2023.</w:t>
      </w:r>
    </w:p>
    <w:p w14:paraId="5D14082F" w14:textId="77777777" w:rsidR="00687A9F" w:rsidRDefault="00687A9F" w:rsidP="00687A9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8B1C53B" w14:textId="77777777" w:rsidR="000E1E40" w:rsidRDefault="000E1E40"/>
    <w:sectPr w:rsidR="000E1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9F"/>
    <w:rsid w:val="000E1E40"/>
    <w:rsid w:val="006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3DB9"/>
  <w15:chartTrackingRefBased/>
  <w15:docId w15:val="{43A9699F-A5BE-472F-8220-A996E726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A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Pajkrtová</dc:creator>
  <cp:keywords/>
  <dc:description/>
  <cp:lastModifiedBy>Mgr. Hana Pajkrtová</cp:lastModifiedBy>
  <cp:revision>1</cp:revision>
  <dcterms:created xsi:type="dcterms:W3CDTF">2023-04-12T05:53:00Z</dcterms:created>
  <dcterms:modified xsi:type="dcterms:W3CDTF">2023-04-12T05:54:00Z</dcterms:modified>
</cp:coreProperties>
</file>